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97" w:rsidRDefault="00E56F5E">
      <w:pPr>
        <w:jc w:val="center"/>
        <w:rPr>
          <w:rFonts w:ascii="Arial Narrow" w:eastAsia="Cambria" w:hAnsi="Arial Narrow" w:cs="Cambria"/>
          <w:b/>
        </w:rPr>
      </w:pPr>
      <w:r w:rsidRPr="00BA308B">
        <w:rPr>
          <w:rFonts w:ascii="Arial Narrow" w:eastAsia="Cambria" w:hAnsi="Arial Narrow" w:cs="Cambria"/>
          <w:b/>
        </w:rPr>
        <w:t>STEM Ed Certification Program 2018</w:t>
      </w:r>
    </w:p>
    <w:p w:rsidR="00BA308B" w:rsidRPr="00BA308B" w:rsidRDefault="00BA308B">
      <w:pPr>
        <w:jc w:val="center"/>
        <w:rPr>
          <w:rFonts w:ascii="Arial Narrow" w:eastAsia="Cambria" w:hAnsi="Arial Narrow" w:cs="Cambria"/>
          <w:b/>
        </w:rPr>
      </w:pPr>
    </w:p>
    <w:p w:rsidR="00860F97" w:rsidRPr="00BA308B" w:rsidRDefault="00E56F5E">
      <w:pPr>
        <w:ind w:firstLine="720"/>
        <w:rPr>
          <w:rFonts w:ascii="Arial Narrow" w:eastAsia="Cambria" w:hAnsi="Arial Narrow" w:cs="Cambria"/>
        </w:rPr>
      </w:pPr>
      <w:r w:rsidRPr="00BA308B">
        <w:rPr>
          <w:rFonts w:ascii="Arial Narrow" w:eastAsia="Cambria" w:hAnsi="Arial Narrow" w:cs="Cambria"/>
          <w:b/>
        </w:rPr>
        <w:t xml:space="preserve">June 4-6, 8:30-12:40: </w:t>
      </w:r>
      <w:r w:rsidRPr="00871C0B">
        <w:rPr>
          <w:rFonts w:ascii="Arial Narrow" w:eastAsia="Cambria" w:hAnsi="Arial Narrow" w:cs="Cambria"/>
        </w:rPr>
        <w:t>EDUC 548</w:t>
      </w:r>
      <w:r w:rsidR="00BA308B" w:rsidRPr="00871C0B">
        <w:rPr>
          <w:rFonts w:ascii="Arial Narrow" w:eastAsia="Cambria" w:hAnsi="Arial Narrow" w:cs="Cambria"/>
        </w:rPr>
        <w:t>:</w:t>
      </w:r>
      <w:r w:rsidRPr="00871C0B">
        <w:rPr>
          <w:rFonts w:ascii="Arial Narrow" w:eastAsia="Cambria" w:hAnsi="Arial Narrow" w:cs="Cambria"/>
        </w:rPr>
        <w:t xml:space="preserve"> STEM Education in the 21st Century, KERN 1112</w:t>
      </w:r>
      <w:r w:rsidRPr="00BA308B">
        <w:rPr>
          <w:rFonts w:ascii="Arial Narrow" w:eastAsia="Cambria" w:hAnsi="Arial Narrow" w:cs="Cambria"/>
          <w:b/>
        </w:rPr>
        <w:t xml:space="preserve"> </w:t>
      </w:r>
      <w:r w:rsidRPr="00BA308B">
        <w:rPr>
          <w:rFonts w:ascii="Arial Narrow" w:eastAsia="Cambria" w:hAnsi="Arial Narrow" w:cs="Cambria"/>
        </w:rPr>
        <w:t>(</w:t>
      </w:r>
      <w:r w:rsidR="00D74076">
        <w:rPr>
          <w:rFonts w:ascii="Arial Narrow" w:eastAsia="Cambria" w:hAnsi="Arial Narrow" w:cs="Cambria"/>
        </w:rPr>
        <w:t xml:space="preserve">Michael </w:t>
      </w:r>
      <w:proofErr w:type="spellStart"/>
      <w:r w:rsidRPr="00BA308B">
        <w:rPr>
          <w:rFonts w:ascii="Arial Narrow" w:eastAsia="Cambria" w:hAnsi="Arial Narrow" w:cs="Cambria"/>
        </w:rPr>
        <w:t>Dragoni</w:t>
      </w:r>
      <w:proofErr w:type="spellEnd"/>
      <w:r w:rsidRPr="00BA308B">
        <w:rPr>
          <w:rFonts w:ascii="Arial Narrow" w:eastAsia="Cambria" w:hAnsi="Arial Narrow" w:cs="Cambria"/>
        </w:rPr>
        <w:t>)</w:t>
      </w:r>
    </w:p>
    <w:p w:rsidR="00471FCB" w:rsidRPr="00BA308B" w:rsidRDefault="00871C0B" w:rsidP="00471FCB">
      <w:pPr>
        <w:ind w:firstLine="720"/>
        <w:rPr>
          <w:rFonts w:ascii="Arial Narrow" w:eastAsia="Cambria" w:hAnsi="Arial Narrow" w:cs="Cambria"/>
        </w:rPr>
      </w:pPr>
      <w:r>
        <w:rPr>
          <w:rFonts w:ascii="Arial Narrow" w:eastAsia="Cambria" w:hAnsi="Arial Narrow" w:cs="Cambria"/>
          <w:b/>
        </w:rPr>
        <w:t xml:space="preserve">June 4-22, </w:t>
      </w:r>
      <w:r w:rsidR="00471FCB" w:rsidRPr="00BA308B">
        <w:rPr>
          <w:rFonts w:ascii="Arial Narrow" w:eastAsia="Cambria" w:hAnsi="Arial Narrow" w:cs="Cambria"/>
          <w:b/>
        </w:rPr>
        <w:t>1:30-4:30</w:t>
      </w:r>
      <w:r>
        <w:rPr>
          <w:rFonts w:ascii="Arial Narrow" w:eastAsia="Cambria" w:hAnsi="Arial Narrow" w:cs="Cambria"/>
          <w:b/>
        </w:rPr>
        <w:t>:</w:t>
      </w:r>
      <w:r w:rsidR="00471FCB" w:rsidRPr="00BA308B">
        <w:rPr>
          <w:rFonts w:ascii="Arial Narrow" w:eastAsia="Cambria" w:hAnsi="Arial Narrow" w:cs="Cambria"/>
          <w:b/>
        </w:rPr>
        <w:t xml:space="preserve"> </w:t>
      </w:r>
      <w:r w:rsidR="00471FCB" w:rsidRPr="00871C0B">
        <w:rPr>
          <w:rFonts w:ascii="Arial Narrow" w:eastAsia="Cambria" w:hAnsi="Arial Narrow" w:cs="Cambria"/>
        </w:rPr>
        <w:t xml:space="preserve">EDUC 629: Creative Problem Solving, KERN 1112 </w:t>
      </w:r>
      <w:r w:rsidR="00471FCB" w:rsidRPr="00BA308B">
        <w:rPr>
          <w:rFonts w:ascii="Arial Narrow" w:eastAsia="Cambria" w:hAnsi="Arial Narrow" w:cs="Cambria"/>
        </w:rPr>
        <w:t>(</w:t>
      </w:r>
      <w:r w:rsidR="00D74076">
        <w:rPr>
          <w:rFonts w:ascii="Arial Narrow" w:eastAsia="Cambria" w:hAnsi="Arial Narrow" w:cs="Cambria"/>
        </w:rPr>
        <w:t xml:space="preserve">Michelle </w:t>
      </w:r>
      <w:r w:rsidR="00471FCB" w:rsidRPr="00BA308B">
        <w:rPr>
          <w:rFonts w:ascii="Arial Narrow" w:eastAsia="Cambria" w:hAnsi="Arial Narrow" w:cs="Cambria"/>
        </w:rPr>
        <w:t>Schoeck)</w:t>
      </w:r>
    </w:p>
    <w:tbl>
      <w:tblPr>
        <w:tblStyle w:val="a"/>
        <w:tblW w:w="1324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2"/>
        <w:gridCol w:w="3312"/>
        <w:gridCol w:w="3312"/>
        <w:gridCol w:w="3312"/>
      </w:tblGrid>
      <w:tr w:rsidR="00860F97" w:rsidRPr="00BA308B" w:rsidTr="0068614A">
        <w:trPr>
          <w:trHeight w:val="20"/>
        </w:trPr>
        <w:tc>
          <w:tcPr>
            <w:tcW w:w="3312" w:type="dxa"/>
            <w:shd w:val="clear" w:color="auto" w:fill="auto"/>
            <w:tcMar>
              <w:top w:w="100" w:type="dxa"/>
              <w:left w:w="100" w:type="dxa"/>
              <w:bottom w:w="100" w:type="dxa"/>
              <w:right w:w="100" w:type="dxa"/>
            </w:tcMar>
          </w:tcPr>
          <w:p w:rsidR="00860F97" w:rsidRPr="00BA308B" w:rsidRDefault="00E56F5E">
            <w:pPr>
              <w:widowControl w:val="0"/>
              <w:spacing w:line="240" w:lineRule="auto"/>
              <w:rPr>
                <w:rFonts w:ascii="Arial Narrow" w:eastAsia="Cambria" w:hAnsi="Arial Narrow" w:cs="Cambria"/>
                <w:b/>
                <w:highlight w:val="white"/>
              </w:rPr>
            </w:pPr>
            <w:r w:rsidRPr="00BA308B">
              <w:rPr>
                <w:rFonts w:ascii="Arial Narrow" w:eastAsia="Cambria" w:hAnsi="Arial Narrow" w:cs="Cambria"/>
                <w:b/>
                <w:highlight w:val="white"/>
              </w:rPr>
              <w:t xml:space="preserve">June </w:t>
            </w:r>
            <w:r w:rsidR="00585EF9" w:rsidRPr="00BA308B">
              <w:rPr>
                <w:rFonts w:ascii="Arial Narrow" w:eastAsia="Cambria" w:hAnsi="Arial Narrow" w:cs="Cambria"/>
                <w:b/>
                <w:highlight w:val="white"/>
              </w:rPr>
              <w:t>7, 8, 11</w:t>
            </w:r>
            <w:r w:rsidR="00871C0B">
              <w:rPr>
                <w:rFonts w:ascii="Arial Narrow" w:eastAsia="Cambria" w:hAnsi="Arial Narrow" w:cs="Cambria"/>
                <w:b/>
                <w:highlight w:val="white"/>
              </w:rPr>
              <w:t xml:space="preserve"> -  8:30-12:40</w:t>
            </w:r>
          </w:p>
        </w:tc>
        <w:tc>
          <w:tcPr>
            <w:tcW w:w="3312" w:type="dxa"/>
            <w:shd w:val="clear" w:color="auto" w:fill="auto"/>
            <w:tcMar>
              <w:top w:w="100" w:type="dxa"/>
              <w:left w:w="100" w:type="dxa"/>
              <w:bottom w:w="100" w:type="dxa"/>
              <w:right w:w="100" w:type="dxa"/>
            </w:tcMar>
          </w:tcPr>
          <w:p w:rsidR="00860F97" w:rsidRPr="00BA308B" w:rsidRDefault="00E56F5E" w:rsidP="00871C0B">
            <w:pPr>
              <w:widowControl w:val="0"/>
              <w:spacing w:line="240" w:lineRule="auto"/>
              <w:rPr>
                <w:rFonts w:ascii="Arial Narrow" w:eastAsia="Cambria" w:hAnsi="Arial Narrow" w:cs="Cambria"/>
                <w:b/>
              </w:rPr>
            </w:pPr>
            <w:r w:rsidRPr="00BA308B">
              <w:rPr>
                <w:rFonts w:ascii="Arial Narrow" w:eastAsia="Cambria" w:hAnsi="Arial Narrow" w:cs="Cambria"/>
                <w:b/>
              </w:rPr>
              <w:t xml:space="preserve">June </w:t>
            </w:r>
            <w:r w:rsidR="00585EF9" w:rsidRPr="00BA308B">
              <w:rPr>
                <w:rFonts w:ascii="Arial Narrow" w:eastAsia="Cambria" w:hAnsi="Arial Narrow" w:cs="Cambria"/>
                <w:b/>
              </w:rPr>
              <w:t>12, 13, 14</w:t>
            </w:r>
            <w:r w:rsidR="00871C0B">
              <w:rPr>
                <w:rFonts w:ascii="Arial Narrow" w:eastAsia="Cambria" w:hAnsi="Arial Narrow" w:cs="Cambria"/>
                <w:b/>
              </w:rPr>
              <w:t xml:space="preserve"> - 8:30-12:40</w:t>
            </w:r>
          </w:p>
        </w:tc>
        <w:tc>
          <w:tcPr>
            <w:tcW w:w="3312" w:type="dxa"/>
            <w:shd w:val="clear" w:color="auto" w:fill="auto"/>
            <w:tcMar>
              <w:top w:w="100" w:type="dxa"/>
              <w:left w:w="100" w:type="dxa"/>
              <w:bottom w:w="100" w:type="dxa"/>
              <w:right w:w="100" w:type="dxa"/>
            </w:tcMar>
          </w:tcPr>
          <w:p w:rsidR="00860F97" w:rsidRPr="00BA308B" w:rsidRDefault="00E56F5E">
            <w:pPr>
              <w:widowControl w:val="0"/>
              <w:spacing w:line="240" w:lineRule="auto"/>
              <w:rPr>
                <w:rFonts w:ascii="Arial Narrow" w:eastAsia="Cambria" w:hAnsi="Arial Narrow" w:cs="Cambria"/>
                <w:b/>
                <w:color w:val="212121"/>
                <w:highlight w:val="white"/>
              </w:rPr>
            </w:pPr>
            <w:r w:rsidRPr="00BA308B">
              <w:rPr>
                <w:rFonts w:ascii="Arial Narrow" w:eastAsia="Cambria" w:hAnsi="Arial Narrow" w:cs="Cambria"/>
                <w:b/>
                <w:color w:val="212121"/>
                <w:highlight w:val="white"/>
              </w:rPr>
              <w:t xml:space="preserve">June </w:t>
            </w:r>
            <w:r w:rsidR="00585EF9" w:rsidRPr="00BA308B">
              <w:rPr>
                <w:rFonts w:ascii="Arial Narrow" w:eastAsia="Cambria" w:hAnsi="Arial Narrow" w:cs="Cambria"/>
                <w:b/>
                <w:color w:val="212121"/>
                <w:highlight w:val="white"/>
              </w:rPr>
              <w:t>15, 18, 19</w:t>
            </w:r>
            <w:r w:rsidR="00871C0B">
              <w:rPr>
                <w:rFonts w:ascii="Arial Narrow" w:eastAsia="Cambria" w:hAnsi="Arial Narrow" w:cs="Cambria"/>
                <w:b/>
                <w:color w:val="212121"/>
                <w:highlight w:val="white"/>
              </w:rPr>
              <w:t xml:space="preserve"> - 8:30-12:40</w:t>
            </w:r>
          </w:p>
        </w:tc>
        <w:tc>
          <w:tcPr>
            <w:tcW w:w="3312" w:type="dxa"/>
            <w:shd w:val="clear" w:color="auto" w:fill="auto"/>
            <w:tcMar>
              <w:top w:w="100" w:type="dxa"/>
              <w:left w:w="100" w:type="dxa"/>
              <w:bottom w:w="100" w:type="dxa"/>
              <w:right w:w="100" w:type="dxa"/>
            </w:tcMar>
          </w:tcPr>
          <w:p w:rsidR="00860F97" w:rsidRPr="00BA308B" w:rsidRDefault="00E56F5E">
            <w:pPr>
              <w:widowControl w:val="0"/>
              <w:spacing w:line="240" w:lineRule="auto"/>
              <w:rPr>
                <w:rFonts w:ascii="Arial Narrow" w:eastAsia="Cambria" w:hAnsi="Arial Narrow" w:cs="Cambria"/>
                <w:b/>
              </w:rPr>
            </w:pPr>
            <w:r w:rsidRPr="00BA308B">
              <w:rPr>
                <w:rFonts w:ascii="Arial Narrow" w:eastAsia="Cambria" w:hAnsi="Arial Narrow" w:cs="Cambria"/>
                <w:b/>
              </w:rPr>
              <w:t xml:space="preserve">June </w:t>
            </w:r>
            <w:r w:rsidR="00585EF9" w:rsidRPr="00BA308B">
              <w:rPr>
                <w:rFonts w:ascii="Arial Narrow" w:eastAsia="Cambria" w:hAnsi="Arial Narrow" w:cs="Cambria"/>
                <w:b/>
              </w:rPr>
              <w:t>20, 21, 22</w:t>
            </w:r>
            <w:r w:rsidR="00871C0B">
              <w:rPr>
                <w:rFonts w:ascii="Arial Narrow" w:eastAsia="Cambria" w:hAnsi="Arial Narrow" w:cs="Cambria"/>
                <w:b/>
              </w:rPr>
              <w:t xml:space="preserve"> - 8:30-12:40</w:t>
            </w:r>
          </w:p>
        </w:tc>
      </w:tr>
      <w:tr w:rsidR="00860F97" w:rsidRPr="00BA308B" w:rsidTr="00655B29">
        <w:tc>
          <w:tcPr>
            <w:tcW w:w="3312" w:type="dxa"/>
            <w:shd w:val="clear" w:color="auto" w:fill="auto"/>
            <w:tcMar>
              <w:top w:w="100" w:type="dxa"/>
              <w:left w:w="100" w:type="dxa"/>
              <w:bottom w:w="100" w:type="dxa"/>
              <w:right w:w="100" w:type="dxa"/>
            </w:tcMar>
          </w:tcPr>
          <w:p w:rsidR="00860F97" w:rsidRPr="00BA308B" w:rsidRDefault="00BA308B" w:rsidP="0068614A">
            <w:pPr>
              <w:widowControl w:val="0"/>
              <w:spacing w:line="240" w:lineRule="auto"/>
              <w:rPr>
                <w:rFonts w:ascii="Arial Narrow" w:eastAsia="Cambria" w:hAnsi="Arial Narrow" w:cs="Cambria"/>
              </w:rPr>
            </w:pPr>
            <w:r w:rsidRPr="00BA308B">
              <w:rPr>
                <w:rFonts w:ascii="Arial Narrow" w:eastAsia="Cambria" w:hAnsi="Arial Narrow" w:cs="Cambria"/>
              </w:rPr>
              <w:t xml:space="preserve">EDUC 560-01: </w:t>
            </w:r>
            <w:r w:rsidR="00E56F5E" w:rsidRPr="00BA308B">
              <w:rPr>
                <w:rFonts w:ascii="Arial Narrow" w:eastAsia="Cambria" w:hAnsi="Arial Narrow" w:cs="Cambria"/>
              </w:rPr>
              <w:t>Makerspace</w:t>
            </w:r>
            <w:r w:rsidR="00585EF9" w:rsidRPr="00BA308B">
              <w:rPr>
                <w:rFonts w:ascii="Arial Narrow" w:eastAsia="Cambria" w:hAnsi="Arial Narrow" w:cs="Cambria"/>
              </w:rPr>
              <w:t xml:space="preserve"> Movement</w:t>
            </w:r>
          </w:p>
          <w:p w:rsidR="00860F97" w:rsidRPr="00BA308B" w:rsidRDefault="008254B5" w:rsidP="0068614A">
            <w:pPr>
              <w:widowControl w:val="0"/>
              <w:spacing w:line="240" w:lineRule="auto"/>
              <w:rPr>
                <w:rFonts w:ascii="Arial Narrow" w:eastAsia="Cambria" w:hAnsi="Arial Narrow" w:cs="Cambria"/>
              </w:rPr>
            </w:pPr>
            <w:r>
              <w:rPr>
                <w:rFonts w:ascii="Arial Narrow" w:eastAsia="Cambria" w:hAnsi="Arial Narrow" w:cs="Cambria"/>
              </w:rPr>
              <w:t>(</w:t>
            </w:r>
            <w:r w:rsidR="00585EF9" w:rsidRPr="00BA308B">
              <w:rPr>
                <w:rFonts w:ascii="Arial Narrow" w:eastAsia="Cambria" w:hAnsi="Arial Narrow" w:cs="Cambria"/>
              </w:rPr>
              <w:t xml:space="preserve">Karen </w:t>
            </w:r>
            <w:proofErr w:type="spellStart"/>
            <w:r w:rsidR="00585EF9" w:rsidRPr="00BA308B">
              <w:rPr>
                <w:rFonts w:ascii="Arial Narrow" w:eastAsia="Cambria" w:hAnsi="Arial Narrow" w:cs="Cambria"/>
              </w:rPr>
              <w:t>Czaicki</w:t>
            </w:r>
            <w:proofErr w:type="spellEnd"/>
            <w:r w:rsidR="00871C0B">
              <w:rPr>
                <w:rFonts w:ascii="Arial Narrow" w:eastAsia="Cambria" w:hAnsi="Arial Narrow" w:cs="Cambria"/>
              </w:rPr>
              <w:t>)</w:t>
            </w:r>
            <w:r w:rsidR="00585EF9" w:rsidRPr="00BA308B">
              <w:rPr>
                <w:rFonts w:ascii="Arial Narrow" w:eastAsia="Cambria" w:hAnsi="Arial Narrow" w:cs="Cambria"/>
              </w:rPr>
              <w:t xml:space="preserve"> </w:t>
            </w:r>
          </w:p>
          <w:p w:rsidR="00C07ADA" w:rsidRPr="00BA308B" w:rsidRDefault="00C07ADA" w:rsidP="00D74076">
            <w:pPr>
              <w:shd w:val="clear" w:color="auto" w:fill="FFFFFF"/>
              <w:spacing w:before="100" w:beforeAutospacing="1" w:after="100" w:afterAutospacing="1" w:line="240" w:lineRule="auto"/>
              <w:rPr>
                <w:rFonts w:ascii="Arial Narrow" w:eastAsia="Times New Roman" w:hAnsi="Arial Narrow" w:cs="Segoe UI"/>
                <w:color w:val="212121"/>
              </w:rPr>
            </w:pPr>
            <w:r w:rsidRPr="00BA308B">
              <w:rPr>
                <w:rFonts w:ascii="Arial Narrow" w:eastAsia="Times New Roman" w:hAnsi="Arial Narrow" w:cs="Times New Roman"/>
                <w:color w:val="212121"/>
              </w:rPr>
              <w:t>This course involves researching the Makerspace movement in relation to learning stra</w:t>
            </w:r>
            <w:r w:rsidR="00901F23">
              <w:rPr>
                <w:rFonts w:ascii="Arial Narrow" w:eastAsia="Times New Roman" w:hAnsi="Arial Narrow" w:cs="Times New Roman"/>
                <w:color w:val="212121"/>
              </w:rPr>
              <w:t>tegies and related curriculum. </w:t>
            </w:r>
            <w:r w:rsidRPr="00BA308B">
              <w:rPr>
                <w:rFonts w:ascii="Arial Narrow" w:eastAsia="Times New Roman" w:hAnsi="Arial Narrow" w:cs="Times New Roman"/>
                <w:color w:val="212121"/>
              </w:rPr>
              <w:t>The course will focus on different types of Makerspaces and how the movement promotes creative problem solving</w:t>
            </w:r>
            <w:r w:rsidR="00901F23">
              <w:rPr>
                <w:rFonts w:ascii="Arial Narrow" w:eastAsia="Times New Roman" w:hAnsi="Arial Narrow" w:cs="Times New Roman"/>
                <w:color w:val="212121"/>
              </w:rPr>
              <w:t xml:space="preserve"> and critical thinking skills. </w:t>
            </w:r>
            <w:r w:rsidR="00D74076">
              <w:rPr>
                <w:rFonts w:ascii="Arial Narrow" w:eastAsia="Times New Roman" w:hAnsi="Arial Narrow" w:cs="Times New Roman"/>
                <w:color w:val="212121"/>
              </w:rPr>
              <w:t>Ma</w:t>
            </w:r>
            <w:r w:rsidRPr="00BA308B">
              <w:rPr>
                <w:rFonts w:ascii="Arial Narrow" w:eastAsia="Times New Roman" w:hAnsi="Arial Narrow" w:cs="Times New Roman"/>
                <w:color w:val="212121"/>
              </w:rPr>
              <w:t xml:space="preserve">kerspace activities and STEM related literature will be </w:t>
            </w:r>
            <w:r w:rsidR="00D74076">
              <w:rPr>
                <w:rFonts w:ascii="Arial Narrow" w:eastAsia="Times New Roman" w:hAnsi="Arial Narrow" w:cs="Times New Roman"/>
                <w:color w:val="212121"/>
              </w:rPr>
              <w:t>the focus of this course.</w:t>
            </w:r>
          </w:p>
        </w:tc>
        <w:tc>
          <w:tcPr>
            <w:tcW w:w="3312" w:type="dxa"/>
            <w:shd w:val="clear" w:color="auto" w:fill="auto"/>
            <w:tcMar>
              <w:top w:w="100" w:type="dxa"/>
              <w:left w:w="100" w:type="dxa"/>
              <w:bottom w:w="100" w:type="dxa"/>
              <w:right w:w="100" w:type="dxa"/>
            </w:tcMar>
          </w:tcPr>
          <w:p w:rsidR="00585EF9" w:rsidRPr="00BA308B" w:rsidRDefault="00BA308B" w:rsidP="0068614A">
            <w:pPr>
              <w:widowControl w:val="0"/>
              <w:spacing w:line="240" w:lineRule="auto"/>
              <w:rPr>
                <w:rFonts w:ascii="Arial Narrow" w:eastAsia="Cambria" w:hAnsi="Arial Narrow" w:cs="Cambria"/>
                <w:color w:val="212121"/>
                <w:highlight w:val="white"/>
              </w:rPr>
            </w:pPr>
            <w:r w:rsidRPr="00BA308B">
              <w:rPr>
                <w:rFonts w:ascii="Arial Narrow" w:eastAsia="Cambria" w:hAnsi="Arial Narrow" w:cs="Cambria"/>
                <w:color w:val="212121"/>
                <w:highlight w:val="white"/>
              </w:rPr>
              <w:t xml:space="preserve">EDUC 560-03: </w:t>
            </w:r>
            <w:r w:rsidR="00585EF9" w:rsidRPr="00BA308B">
              <w:rPr>
                <w:rFonts w:ascii="Arial Narrow" w:eastAsia="Cambria" w:hAnsi="Arial Narrow" w:cs="Cambria"/>
                <w:color w:val="212121"/>
                <w:highlight w:val="white"/>
              </w:rPr>
              <w:t>Novel Engineering</w:t>
            </w:r>
          </w:p>
          <w:p w:rsidR="00585EF9" w:rsidRPr="00BA308B" w:rsidRDefault="008254B5" w:rsidP="0068614A">
            <w:pPr>
              <w:widowControl w:val="0"/>
              <w:spacing w:line="240" w:lineRule="auto"/>
              <w:rPr>
                <w:rFonts w:ascii="Arial Narrow" w:eastAsia="Cambria" w:hAnsi="Arial Narrow" w:cs="Cambria"/>
                <w:color w:val="212121"/>
                <w:highlight w:val="white"/>
              </w:rPr>
            </w:pPr>
            <w:r>
              <w:rPr>
                <w:rFonts w:ascii="Arial Narrow" w:eastAsia="Cambria" w:hAnsi="Arial Narrow" w:cs="Cambria"/>
                <w:color w:val="212121"/>
                <w:highlight w:val="white"/>
              </w:rPr>
              <w:t>(</w:t>
            </w:r>
            <w:r w:rsidR="00585EF9" w:rsidRPr="00BA308B">
              <w:rPr>
                <w:rFonts w:ascii="Arial Narrow" w:eastAsia="Cambria" w:hAnsi="Arial Narrow" w:cs="Cambria"/>
                <w:color w:val="212121"/>
                <w:highlight w:val="white"/>
              </w:rPr>
              <w:t xml:space="preserve">Chris </w:t>
            </w:r>
            <w:proofErr w:type="spellStart"/>
            <w:r w:rsidR="00585EF9" w:rsidRPr="00BA308B">
              <w:rPr>
                <w:rFonts w:ascii="Arial Narrow" w:eastAsia="Cambria" w:hAnsi="Arial Narrow" w:cs="Cambria"/>
                <w:color w:val="212121"/>
                <w:highlight w:val="white"/>
              </w:rPr>
              <w:t>Ries</w:t>
            </w:r>
            <w:proofErr w:type="spellEnd"/>
            <w:r w:rsidR="00585EF9" w:rsidRPr="00BA308B">
              <w:rPr>
                <w:rFonts w:ascii="Arial Narrow" w:eastAsia="Cambria" w:hAnsi="Arial Narrow" w:cs="Cambria"/>
                <w:color w:val="212121"/>
                <w:highlight w:val="white"/>
              </w:rPr>
              <w:t xml:space="preserve"> </w:t>
            </w:r>
            <w:r>
              <w:rPr>
                <w:rFonts w:ascii="Arial Narrow" w:eastAsia="Cambria" w:hAnsi="Arial Narrow" w:cs="Cambria"/>
                <w:color w:val="212121"/>
                <w:highlight w:val="white"/>
              </w:rPr>
              <w:t>)</w:t>
            </w:r>
          </w:p>
          <w:p w:rsidR="00C07ADA" w:rsidRPr="00BA308B" w:rsidRDefault="00C07ADA" w:rsidP="0068614A">
            <w:pPr>
              <w:widowControl w:val="0"/>
              <w:spacing w:line="240" w:lineRule="auto"/>
              <w:rPr>
                <w:rFonts w:ascii="Arial Narrow" w:eastAsia="Cambria" w:hAnsi="Arial Narrow" w:cs="Cambria"/>
                <w:color w:val="212121"/>
                <w:highlight w:val="white"/>
              </w:rPr>
            </w:pPr>
          </w:p>
          <w:p w:rsidR="00C07ADA" w:rsidRPr="00BA308B" w:rsidRDefault="00C07ADA" w:rsidP="00D74076">
            <w:pPr>
              <w:shd w:val="clear" w:color="auto" w:fill="FFFFFF"/>
              <w:spacing w:line="240" w:lineRule="auto"/>
              <w:rPr>
                <w:rFonts w:ascii="Arial Narrow" w:eastAsia="Times New Roman" w:hAnsi="Arial Narrow" w:cs="Segoe UI"/>
                <w:color w:val="212121"/>
              </w:rPr>
            </w:pPr>
            <w:r w:rsidRPr="00BA308B">
              <w:rPr>
                <w:rFonts w:ascii="Arial Narrow" w:eastAsia="Times New Roman" w:hAnsi="Arial Narrow" w:cs="Segoe UI"/>
                <w:color w:val="212121"/>
              </w:rPr>
              <w:t>Novel Engineering is a model devel</w:t>
            </w:r>
            <w:r w:rsidR="00901F23">
              <w:rPr>
                <w:rFonts w:ascii="Arial Narrow" w:eastAsia="Times New Roman" w:hAnsi="Arial Narrow" w:cs="Segoe UI"/>
                <w:color w:val="212121"/>
              </w:rPr>
              <w:t>oped through Tufts University. </w:t>
            </w:r>
            <w:r w:rsidRPr="00BA308B">
              <w:rPr>
                <w:rFonts w:ascii="Arial Narrow" w:eastAsia="Times New Roman" w:hAnsi="Arial Narrow" w:cs="Segoe UI"/>
                <w:color w:val="212121"/>
              </w:rPr>
              <w:t>Through this course teachers will use reading as a means to springboar</w:t>
            </w:r>
            <w:r w:rsidR="00901F23">
              <w:rPr>
                <w:rFonts w:ascii="Arial Narrow" w:eastAsia="Times New Roman" w:hAnsi="Arial Narrow" w:cs="Segoe UI"/>
                <w:color w:val="212121"/>
              </w:rPr>
              <w:t>d into an engineering project. </w:t>
            </w:r>
            <w:r w:rsidR="00D74076">
              <w:rPr>
                <w:rFonts w:ascii="Arial Narrow" w:eastAsia="Times New Roman" w:hAnsi="Arial Narrow" w:cs="Segoe UI"/>
                <w:color w:val="212121"/>
              </w:rPr>
              <w:t>Participants wi</w:t>
            </w:r>
            <w:r w:rsidRPr="00BA308B">
              <w:rPr>
                <w:rFonts w:ascii="Arial Narrow" w:eastAsia="Times New Roman" w:hAnsi="Arial Narrow" w:cs="Segoe UI"/>
                <w:color w:val="212121"/>
              </w:rPr>
              <w:t>ll learn how to integrate curriculum utilizin</w:t>
            </w:r>
            <w:r w:rsidR="00901F23">
              <w:rPr>
                <w:rFonts w:ascii="Arial Narrow" w:eastAsia="Times New Roman" w:hAnsi="Arial Narrow" w:cs="Segoe UI"/>
                <w:color w:val="212121"/>
              </w:rPr>
              <w:t>g a Novel Engineering Project. </w:t>
            </w:r>
            <w:r w:rsidR="00D74076">
              <w:rPr>
                <w:rFonts w:ascii="Arial Narrow" w:eastAsia="Times New Roman" w:hAnsi="Arial Narrow" w:cs="Segoe UI"/>
                <w:color w:val="212121"/>
              </w:rPr>
              <w:t>Participants</w:t>
            </w:r>
            <w:r w:rsidRPr="00BA308B">
              <w:rPr>
                <w:rFonts w:ascii="Arial Narrow" w:eastAsia="Times New Roman" w:hAnsi="Arial Narrow" w:cs="Segoe UI"/>
                <w:color w:val="212121"/>
              </w:rPr>
              <w:t xml:space="preserve"> will experience engineering projects themselves, as well as walk away with a plan on how to bring this back to their school setting.</w:t>
            </w:r>
          </w:p>
        </w:tc>
        <w:tc>
          <w:tcPr>
            <w:tcW w:w="3312" w:type="dxa"/>
            <w:shd w:val="clear" w:color="auto" w:fill="auto"/>
            <w:tcMar>
              <w:top w:w="100" w:type="dxa"/>
              <w:left w:w="100" w:type="dxa"/>
              <w:bottom w:w="100" w:type="dxa"/>
              <w:right w:w="100" w:type="dxa"/>
            </w:tcMar>
          </w:tcPr>
          <w:p w:rsidR="00585EF9" w:rsidRPr="00BA308B" w:rsidRDefault="00BA308B" w:rsidP="0068614A">
            <w:pPr>
              <w:widowControl w:val="0"/>
              <w:spacing w:line="240" w:lineRule="auto"/>
              <w:rPr>
                <w:rFonts w:ascii="Arial Narrow" w:eastAsia="Cambria" w:hAnsi="Arial Narrow" w:cs="Cambria"/>
                <w:color w:val="212121"/>
                <w:highlight w:val="white"/>
              </w:rPr>
            </w:pPr>
            <w:r w:rsidRPr="00BA308B">
              <w:rPr>
                <w:rFonts w:ascii="Arial Narrow" w:eastAsia="Cambria" w:hAnsi="Arial Narrow" w:cs="Cambria"/>
                <w:color w:val="212121"/>
                <w:highlight w:val="white"/>
              </w:rPr>
              <w:t xml:space="preserve">EDUC 560-05: </w:t>
            </w:r>
            <w:r w:rsidR="00596797">
              <w:rPr>
                <w:rFonts w:ascii="Arial Narrow" w:eastAsia="Cambria" w:hAnsi="Arial Narrow" w:cs="Cambria"/>
                <w:color w:val="212121"/>
                <w:highlight w:val="white"/>
              </w:rPr>
              <w:t>Robotics U</w:t>
            </w:r>
            <w:r w:rsidR="00585EF9" w:rsidRPr="00BA308B">
              <w:rPr>
                <w:rFonts w:ascii="Arial Narrow" w:eastAsia="Cambria" w:hAnsi="Arial Narrow" w:cs="Cambria"/>
                <w:color w:val="212121"/>
                <w:highlight w:val="white"/>
              </w:rPr>
              <w:t xml:space="preserve">sing </w:t>
            </w:r>
            <w:proofErr w:type="spellStart"/>
            <w:r w:rsidR="00585EF9" w:rsidRPr="00BA308B">
              <w:rPr>
                <w:rFonts w:ascii="Arial Narrow" w:eastAsia="Cambria" w:hAnsi="Arial Narrow" w:cs="Cambria"/>
                <w:color w:val="212121"/>
                <w:highlight w:val="white"/>
              </w:rPr>
              <w:t>Ozobots</w:t>
            </w:r>
            <w:proofErr w:type="spellEnd"/>
            <w:r w:rsidR="00585EF9" w:rsidRPr="00BA308B">
              <w:rPr>
                <w:rFonts w:ascii="Arial Narrow" w:eastAsia="Cambria" w:hAnsi="Arial Narrow" w:cs="Cambria"/>
                <w:color w:val="212121"/>
                <w:highlight w:val="white"/>
              </w:rPr>
              <w:t xml:space="preserve"> and </w:t>
            </w:r>
            <w:proofErr w:type="spellStart"/>
            <w:r w:rsidR="00585EF9" w:rsidRPr="00BA308B">
              <w:rPr>
                <w:rFonts w:ascii="Arial Narrow" w:eastAsia="Cambria" w:hAnsi="Arial Narrow" w:cs="Cambria"/>
                <w:color w:val="212121"/>
                <w:highlight w:val="white"/>
              </w:rPr>
              <w:t>Spheros</w:t>
            </w:r>
            <w:proofErr w:type="spellEnd"/>
          </w:p>
          <w:p w:rsidR="00860F97" w:rsidRPr="00BA308B" w:rsidRDefault="008254B5" w:rsidP="0068614A">
            <w:pPr>
              <w:widowControl w:val="0"/>
              <w:spacing w:line="240" w:lineRule="auto"/>
              <w:rPr>
                <w:rFonts w:ascii="Arial Narrow" w:eastAsia="Cambria" w:hAnsi="Arial Narrow" w:cs="Cambria"/>
                <w:color w:val="212121"/>
                <w:highlight w:val="white"/>
              </w:rPr>
            </w:pPr>
            <w:r>
              <w:rPr>
                <w:rFonts w:ascii="Arial Narrow" w:eastAsia="Cambria" w:hAnsi="Arial Narrow" w:cs="Cambria"/>
                <w:color w:val="212121"/>
                <w:highlight w:val="white"/>
              </w:rPr>
              <w:t>(Kasey Healy)</w:t>
            </w:r>
          </w:p>
          <w:p w:rsidR="00C07ADA" w:rsidRPr="00BA308B" w:rsidRDefault="00C07ADA" w:rsidP="0068614A">
            <w:pPr>
              <w:widowControl w:val="0"/>
              <w:spacing w:line="240" w:lineRule="auto"/>
              <w:rPr>
                <w:rFonts w:ascii="Arial Narrow" w:eastAsia="Cambria" w:hAnsi="Arial Narrow" w:cs="Cambria"/>
                <w:color w:val="212121"/>
                <w:highlight w:val="white"/>
              </w:rPr>
            </w:pPr>
          </w:p>
          <w:p w:rsidR="00C07ADA" w:rsidRPr="00BA308B" w:rsidRDefault="00DE03DD" w:rsidP="0068614A">
            <w:pPr>
              <w:spacing w:line="240" w:lineRule="auto"/>
              <w:rPr>
                <w:rFonts w:ascii="Arial Narrow" w:eastAsia="Cambria" w:hAnsi="Arial Narrow" w:cs="Cambria"/>
                <w:color w:val="212121"/>
                <w:highlight w:val="white"/>
              </w:rPr>
            </w:pPr>
            <w:r>
              <w:rPr>
                <w:rFonts w:ascii="Arial Narrow" w:hAnsi="Arial Narrow" w:cs="Segoe UI"/>
                <w:color w:val="212121"/>
                <w:shd w:val="clear" w:color="auto" w:fill="FFFFFF"/>
              </w:rPr>
              <w:t xml:space="preserve">Meet </w:t>
            </w:r>
            <w:r w:rsidR="00C07ADA" w:rsidRPr="00BA308B">
              <w:rPr>
                <w:rFonts w:ascii="Arial Narrow" w:hAnsi="Arial Narrow" w:cs="Segoe UI"/>
                <w:color w:val="212121"/>
                <w:shd w:val="clear" w:color="auto" w:fill="FFFFFF"/>
              </w:rPr>
              <w:t>a couple of highly sophisticated robots that can be programmed to do some amazing things.  Participants in this course will learn how to create programs by simply drawing with markers, or using some very user-friendly apps. This course will allow time for exploration and experime</w:t>
            </w:r>
            <w:r w:rsidR="00901F23">
              <w:rPr>
                <w:rFonts w:ascii="Arial Narrow" w:hAnsi="Arial Narrow" w:cs="Segoe UI"/>
                <w:color w:val="212121"/>
                <w:shd w:val="clear" w:color="auto" w:fill="FFFFFF"/>
              </w:rPr>
              <w:t xml:space="preserve">ntation with the technologies. </w:t>
            </w:r>
            <w:r w:rsidR="00471FCB" w:rsidRPr="00BA308B">
              <w:rPr>
                <w:rFonts w:ascii="Arial Narrow" w:hAnsi="Arial Narrow" w:cs="Segoe UI"/>
                <w:color w:val="212121"/>
                <w:shd w:val="clear" w:color="auto" w:fill="FFFFFF"/>
              </w:rPr>
              <w:t>B</w:t>
            </w:r>
            <w:r w:rsidR="00C07ADA" w:rsidRPr="00BA308B">
              <w:rPr>
                <w:rFonts w:ascii="Arial Narrow" w:hAnsi="Arial Narrow" w:cs="Segoe UI"/>
                <w:color w:val="212121"/>
                <w:shd w:val="clear" w:color="auto" w:fill="FFFFFF"/>
              </w:rPr>
              <w:t>oth</w:t>
            </w:r>
            <w:r w:rsidR="00471FCB" w:rsidRPr="00BA308B">
              <w:rPr>
                <w:rFonts w:ascii="Arial Narrow" w:hAnsi="Arial Narrow" w:cs="Segoe UI"/>
                <w:color w:val="212121"/>
                <w:shd w:val="clear" w:color="auto" w:fill="FFFFFF"/>
              </w:rPr>
              <w:t xml:space="preserve"> robots are</w:t>
            </w:r>
            <w:r w:rsidR="00C07ADA" w:rsidRPr="00BA308B">
              <w:rPr>
                <w:rFonts w:ascii="Arial Narrow" w:hAnsi="Arial Narrow" w:cs="Segoe UI"/>
                <w:color w:val="212121"/>
                <w:shd w:val="clear" w:color="auto" w:fill="FFFFFF"/>
              </w:rPr>
              <w:t xml:space="preserve"> affordable options for teachers to use when teaching students how to code.  </w:t>
            </w:r>
          </w:p>
        </w:tc>
        <w:tc>
          <w:tcPr>
            <w:tcW w:w="3312" w:type="dxa"/>
            <w:shd w:val="clear" w:color="auto" w:fill="auto"/>
            <w:tcMar>
              <w:top w:w="100" w:type="dxa"/>
              <w:left w:w="100" w:type="dxa"/>
              <w:bottom w:w="100" w:type="dxa"/>
              <w:right w:w="100" w:type="dxa"/>
            </w:tcMar>
          </w:tcPr>
          <w:p w:rsidR="00585EF9" w:rsidRPr="00BA308B" w:rsidRDefault="00BA308B" w:rsidP="0068614A">
            <w:pPr>
              <w:widowControl w:val="0"/>
              <w:spacing w:line="240" w:lineRule="auto"/>
              <w:rPr>
                <w:rFonts w:ascii="Arial Narrow" w:eastAsia="Cambria" w:hAnsi="Arial Narrow" w:cs="Cambria"/>
                <w:color w:val="212121"/>
                <w:highlight w:val="white"/>
              </w:rPr>
            </w:pPr>
            <w:r w:rsidRPr="00BA308B">
              <w:rPr>
                <w:rFonts w:ascii="Arial Narrow" w:eastAsia="Cambria" w:hAnsi="Arial Narrow" w:cs="Cambria"/>
                <w:color w:val="212121"/>
                <w:highlight w:val="white"/>
              </w:rPr>
              <w:t xml:space="preserve">EDUC 560-07: </w:t>
            </w:r>
            <w:r w:rsidR="00596797">
              <w:rPr>
                <w:rFonts w:ascii="Arial Narrow" w:eastAsia="Cambria" w:hAnsi="Arial Narrow" w:cs="Cambria"/>
                <w:color w:val="212121"/>
                <w:highlight w:val="white"/>
              </w:rPr>
              <w:t>Game Design U</w:t>
            </w:r>
            <w:r w:rsidR="00585EF9" w:rsidRPr="00BA308B">
              <w:rPr>
                <w:rFonts w:ascii="Arial Narrow" w:eastAsia="Cambria" w:hAnsi="Arial Narrow" w:cs="Cambria"/>
                <w:color w:val="212121"/>
                <w:highlight w:val="white"/>
              </w:rPr>
              <w:t>sing</w:t>
            </w:r>
            <w:r w:rsidR="00D31F9A" w:rsidRPr="00BA308B">
              <w:rPr>
                <w:rFonts w:ascii="Arial Narrow" w:eastAsia="Cambria" w:hAnsi="Arial Narrow" w:cs="Cambria"/>
                <w:color w:val="212121"/>
                <w:highlight w:val="white"/>
              </w:rPr>
              <w:t xml:space="preserve"> </w:t>
            </w:r>
            <w:proofErr w:type="spellStart"/>
            <w:r w:rsidR="00D31F9A" w:rsidRPr="00BA308B">
              <w:rPr>
                <w:rFonts w:ascii="Arial Narrow" w:eastAsia="Cambria" w:hAnsi="Arial Narrow" w:cs="Cambria"/>
                <w:color w:val="212121"/>
                <w:highlight w:val="white"/>
              </w:rPr>
              <w:t>Bloxels</w:t>
            </w:r>
            <w:proofErr w:type="spellEnd"/>
          </w:p>
          <w:p w:rsidR="00585EF9" w:rsidRPr="00BA308B" w:rsidRDefault="008254B5" w:rsidP="0068614A">
            <w:pPr>
              <w:widowControl w:val="0"/>
              <w:spacing w:line="240" w:lineRule="auto"/>
              <w:rPr>
                <w:rFonts w:ascii="Arial Narrow" w:eastAsia="Cambria" w:hAnsi="Arial Narrow" w:cs="Cambria"/>
                <w:color w:val="212121"/>
                <w:highlight w:val="white"/>
              </w:rPr>
            </w:pPr>
            <w:r>
              <w:rPr>
                <w:rFonts w:ascii="Arial Narrow" w:eastAsia="Cambria" w:hAnsi="Arial Narrow" w:cs="Cambria"/>
                <w:color w:val="212121"/>
                <w:highlight w:val="white"/>
              </w:rPr>
              <w:t>(Dan Healy)</w:t>
            </w:r>
          </w:p>
          <w:p w:rsidR="00860F97" w:rsidRPr="00BA308B" w:rsidRDefault="00860F97" w:rsidP="0068614A">
            <w:pPr>
              <w:widowControl w:val="0"/>
              <w:spacing w:line="240" w:lineRule="auto"/>
              <w:rPr>
                <w:rFonts w:ascii="Arial Narrow" w:eastAsia="Cambria" w:hAnsi="Arial Narrow" w:cs="Cambria"/>
                <w:highlight w:val="white"/>
              </w:rPr>
            </w:pPr>
          </w:p>
          <w:p w:rsidR="00C07ADA" w:rsidRPr="00BA308B" w:rsidRDefault="00C07ADA" w:rsidP="0068614A">
            <w:pPr>
              <w:shd w:val="clear" w:color="auto" w:fill="FFFFFF"/>
              <w:spacing w:line="240" w:lineRule="auto"/>
              <w:rPr>
                <w:rFonts w:ascii="Arial Narrow" w:eastAsia="Times New Roman" w:hAnsi="Arial Narrow" w:cs="Segoe UI"/>
                <w:color w:val="212121"/>
              </w:rPr>
            </w:pPr>
            <w:proofErr w:type="spellStart"/>
            <w:r w:rsidRPr="00BA308B">
              <w:rPr>
                <w:rFonts w:ascii="Arial Narrow" w:eastAsia="Times New Roman" w:hAnsi="Arial Narrow"/>
              </w:rPr>
              <w:t>Bloxels</w:t>
            </w:r>
            <w:proofErr w:type="spellEnd"/>
            <w:r w:rsidRPr="00BA308B">
              <w:rPr>
                <w:rFonts w:ascii="Arial Narrow" w:eastAsia="Times New Roman" w:hAnsi="Arial Narrow"/>
              </w:rPr>
              <w:t> is a video game creator that uses a physical game board, small cubes, an iPad, and a creative imagination to design and play a video game. Games can be simple or elaborate. Games can be designed for fun or connected into many areas of curriculum.</w:t>
            </w:r>
          </w:p>
          <w:p w:rsidR="00C07ADA" w:rsidRPr="00BA308B" w:rsidRDefault="00C07ADA" w:rsidP="0068614A">
            <w:pPr>
              <w:widowControl w:val="0"/>
              <w:spacing w:line="240" w:lineRule="auto"/>
              <w:rPr>
                <w:rFonts w:ascii="Arial Narrow" w:eastAsia="Cambria" w:hAnsi="Arial Narrow" w:cs="Cambria"/>
                <w:highlight w:val="white"/>
              </w:rPr>
            </w:pPr>
          </w:p>
        </w:tc>
      </w:tr>
      <w:tr w:rsidR="00860F97" w:rsidRPr="00BA308B" w:rsidTr="00655B29">
        <w:tc>
          <w:tcPr>
            <w:tcW w:w="3312" w:type="dxa"/>
            <w:shd w:val="clear" w:color="auto" w:fill="auto"/>
            <w:tcMar>
              <w:top w:w="100" w:type="dxa"/>
              <w:left w:w="100" w:type="dxa"/>
              <w:bottom w:w="100" w:type="dxa"/>
              <w:right w:w="100" w:type="dxa"/>
            </w:tcMar>
          </w:tcPr>
          <w:p w:rsidR="008E36D4" w:rsidRPr="00BA308B" w:rsidRDefault="00BA308B" w:rsidP="0068614A">
            <w:pPr>
              <w:widowControl w:val="0"/>
              <w:spacing w:line="240" w:lineRule="auto"/>
              <w:rPr>
                <w:rFonts w:ascii="Arial Narrow" w:eastAsia="Cambria" w:hAnsi="Arial Narrow" w:cs="Cambria"/>
                <w:color w:val="212121"/>
                <w:highlight w:val="white"/>
              </w:rPr>
            </w:pPr>
            <w:r w:rsidRPr="00BA308B">
              <w:rPr>
                <w:rFonts w:ascii="Arial Narrow" w:eastAsia="Cambria" w:hAnsi="Arial Narrow" w:cs="Cambria"/>
                <w:color w:val="212121"/>
                <w:highlight w:val="white"/>
              </w:rPr>
              <w:t xml:space="preserve">EDUC 560-02: </w:t>
            </w:r>
            <w:r w:rsidR="00E56F5E" w:rsidRPr="00BA308B">
              <w:rPr>
                <w:rFonts w:ascii="Arial Narrow" w:eastAsia="Cambria" w:hAnsi="Arial Narrow" w:cs="Cambria"/>
                <w:color w:val="212121"/>
                <w:highlight w:val="white"/>
              </w:rPr>
              <w:t>Exploring Life Science in the Field</w:t>
            </w:r>
          </w:p>
          <w:p w:rsidR="008E36D4" w:rsidRPr="00BA308B" w:rsidRDefault="008254B5" w:rsidP="0068614A">
            <w:pPr>
              <w:widowControl w:val="0"/>
              <w:spacing w:line="240" w:lineRule="auto"/>
              <w:rPr>
                <w:rFonts w:ascii="Arial Narrow" w:eastAsia="Cambria" w:hAnsi="Arial Narrow" w:cs="Cambria"/>
                <w:color w:val="212121"/>
                <w:highlight w:val="white"/>
              </w:rPr>
            </w:pPr>
            <w:r>
              <w:rPr>
                <w:rFonts w:ascii="Arial Narrow" w:eastAsia="Cambria" w:hAnsi="Arial Narrow" w:cs="Cambria"/>
                <w:color w:val="212121"/>
                <w:highlight w:val="white"/>
              </w:rPr>
              <w:t>(</w:t>
            </w:r>
            <w:r w:rsidR="008E36D4" w:rsidRPr="00BA308B">
              <w:rPr>
                <w:rFonts w:ascii="Arial Narrow" w:eastAsia="Cambria" w:hAnsi="Arial Narrow" w:cs="Cambria"/>
                <w:color w:val="212121"/>
                <w:highlight w:val="white"/>
              </w:rPr>
              <w:t>Stacey Donovan</w:t>
            </w:r>
            <w:r>
              <w:rPr>
                <w:rFonts w:ascii="Arial Narrow" w:eastAsia="Cambria" w:hAnsi="Arial Narrow" w:cs="Cambria"/>
                <w:color w:val="212121"/>
                <w:highlight w:val="white"/>
              </w:rPr>
              <w:t>)</w:t>
            </w:r>
          </w:p>
          <w:p w:rsidR="00C07ADA" w:rsidRPr="00BA308B" w:rsidRDefault="00C07ADA" w:rsidP="0068614A">
            <w:pPr>
              <w:widowControl w:val="0"/>
              <w:spacing w:line="240" w:lineRule="auto"/>
              <w:rPr>
                <w:rFonts w:ascii="Arial Narrow" w:eastAsia="Cambria" w:hAnsi="Arial Narrow" w:cs="Cambria"/>
                <w:color w:val="212121"/>
                <w:highlight w:val="white"/>
              </w:rPr>
            </w:pPr>
          </w:p>
          <w:p w:rsidR="00C07ADA" w:rsidRPr="00BA308B" w:rsidRDefault="00C07ADA" w:rsidP="0068614A">
            <w:pPr>
              <w:spacing w:line="240" w:lineRule="auto"/>
              <w:rPr>
                <w:rFonts w:ascii="Arial Narrow" w:hAnsi="Arial Narrow"/>
              </w:rPr>
            </w:pPr>
            <w:r w:rsidRPr="00BA308B">
              <w:rPr>
                <w:rFonts w:ascii="Arial Narrow" w:hAnsi="Arial Narrow"/>
              </w:rPr>
              <w:t>Science and learning can happen anywhere! In this elective, you will explore the natural world in a field and laboratory setting. You will learn about ways to incorporate technology in both settings to enhance learning about plants and animals for students of all ages!</w:t>
            </w:r>
          </w:p>
          <w:p w:rsidR="00860F97" w:rsidRPr="00BA308B" w:rsidRDefault="00860F97" w:rsidP="0068614A">
            <w:pPr>
              <w:widowControl w:val="0"/>
              <w:spacing w:line="240" w:lineRule="auto"/>
              <w:rPr>
                <w:rFonts w:ascii="Arial Narrow" w:eastAsia="Cambria" w:hAnsi="Arial Narrow" w:cs="Cambria"/>
                <w:color w:val="212121"/>
                <w:highlight w:val="white"/>
              </w:rPr>
            </w:pPr>
          </w:p>
        </w:tc>
        <w:tc>
          <w:tcPr>
            <w:tcW w:w="3312" w:type="dxa"/>
            <w:shd w:val="clear" w:color="auto" w:fill="auto"/>
            <w:tcMar>
              <w:top w:w="100" w:type="dxa"/>
              <w:left w:w="100" w:type="dxa"/>
              <w:bottom w:w="100" w:type="dxa"/>
              <w:right w:w="100" w:type="dxa"/>
            </w:tcMar>
          </w:tcPr>
          <w:p w:rsidR="008E36D4" w:rsidRPr="00BA308B" w:rsidRDefault="00BA308B" w:rsidP="0068614A">
            <w:pPr>
              <w:widowControl w:val="0"/>
              <w:spacing w:line="240" w:lineRule="auto"/>
              <w:rPr>
                <w:rFonts w:ascii="Arial Narrow" w:hAnsi="Arial Narrow"/>
                <w:bCs/>
                <w:color w:val="212121"/>
                <w:shd w:val="clear" w:color="auto" w:fill="FFFFFF"/>
              </w:rPr>
            </w:pPr>
            <w:r w:rsidRPr="00BA308B">
              <w:rPr>
                <w:rFonts w:ascii="Arial Narrow" w:hAnsi="Arial Narrow"/>
                <w:bCs/>
                <w:color w:val="212121"/>
                <w:shd w:val="clear" w:color="auto" w:fill="FFFFFF"/>
              </w:rPr>
              <w:t xml:space="preserve">EDUC 560-04: </w:t>
            </w:r>
            <w:r w:rsidR="00A60A5E" w:rsidRPr="00BA308B">
              <w:rPr>
                <w:rFonts w:ascii="Arial Narrow" w:hAnsi="Arial Narrow"/>
                <w:bCs/>
                <w:color w:val="212121"/>
                <w:shd w:val="clear" w:color="auto" w:fill="FFFFFF"/>
              </w:rPr>
              <w:t xml:space="preserve">Creating </w:t>
            </w:r>
            <w:r w:rsidR="008E36D4" w:rsidRPr="00BA308B">
              <w:rPr>
                <w:rFonts w:ascii="Arial Narrow" w:hAnsi="Arial Narrow"/>
                <w:bCs/>
                <w:color w:val="212121"/>
                <w:shd w:val="clear" w:color="auto" w:fill="FFFFFF"/>
              </w:rPr>
              <w:t>Music</w:t>
            </w:r>
            <w:r w:rsidR="00A60A5E" w:rsidRPr="00BA308B">
              <w:rPr>
                <w:rFonts w:ascii="Arial Narrow" w:hAnsi="Arial Narrow"/>
                <w:bCs/>
                <w:color w:val="212121"/>
                <w:shd w:val="clear" w:color="auto" w:fill="FFFFFF"/>
              </w:rPr>
              <w:t xml:space="preserve"> with Code</w:t>
            </w:r>
          </w:p>
          <w:p w:rsidR="008E36D4" w:rsidRPr="00BA308B" w:rsidRDefault="008254B5" w:rsidP="0068614A">
            <w:pPr>
              <w:widowControl w:val="0"/>
              <w:spacing w:line="240" w:lineRule="auto"/>
              <w:rPr>
                <w:rFonts w:ascii="Arial Narrow" w:eastAsia="Cambria" w:hAnsi="Arial Narrow" w:cs="Cambria"/>
                <w:color w:val="212121"/>
              </w:rPr>
            </w:pPr>
            <w:r>
              <w:rPr>
                <w:rFonts w:ascii="Arial Narrow" w:hAnsi="Arial Narrow"/>
                <w:bCs/>
                <w:color w:val="212121"/>
                <w:shd w:val="clear" w:color="auto" w:fill="FFFFFF"/>
              </w:rPr>
              <w:t>(Paul Gross)</w:t>
            </w:r>
          </w:p>
          <w:p w:rsidR="00860F97" w:rsidRPr="00BA308B" w:rsidRDefault="00860F97" w:rsidP="0068614A">
            <w:pPr>
              <w:widowControl w:val="0"/>
              <w:spacing w:line="240" w:lineRule="auto"/>
              <w:rPr>
                <w:rFonts w:ascii="Arial Narrow" w:eastAsia="Cambria" w:hAnsi="Arial Narrow" w:cs="Cambria"/>
                <w:color w:val="212121"/>
                <w:highlight w:val="white"/>
              </w:rPr>
            </w:pPr>
          </w:p>
          <w:p w:rsidR="00C07ADA" w:rsidRPr="00BA308B" w:rsidRDefault="00C07ADA" w:rsidP="00BA308B">
            <w:pPr>
              <w:shd w:val="clear" w:color="auto" w:fill="FFFFFF"/>
              <w:spacing w:line="240" w:lineRule="auto"/>
              <w:rPr>
                <w:rFonts w:ascii="Arial Narrow" w:eastAsia="Times New Roman" w:hAnsi="Arial Narrow" w:cs="Segoe UI"/>
                <w:color w:val="212121"/>
              </w:rPr>
            </w:pPr>
            <w:r w:rsidRPr="00BA308B">
              <w:rPr>
                <w:rFonts w:ascii="Arial Narrow" w:eastAsia="Times New Roman" w:hAnsi="Arial Narrow" w:cs="Calibri"/>
                <w:color w:val="212121"/>
              </w:rPr>
              <w:t>In this course you will lear</w:t>
            </w:r>
            <w:r w:rsidR="00D74076">
              <w:rPr>
                <w:rFonts w:ascii="Arial Narrow" w:eastAsia="Times New Roman" w:hAnsi="Arial Narrow" w:cs="Calibri"/>
                <w:color w:val="212121"/>
              </w:rPr>
              <w:t xml:space="preserve">n to write code using </w:t>
            </w:r>
            <w:proofErr w:type="spellStart"/>
            <w:r w:rsidR="00D74076">
              <w:rPr>
                <w:rFonts w:ascii="Arial Narrow" w:eastAsia="Times New Roman" w:hAnsi="Arial Narrow" w:cs="Calibri"/>
                <w:color w:val="212121"/>
              </w:rPr>
              <w:t>Earsketch</w:t>
            </w:r>
            <w:proofErr w:type="spellEnd"/>
            <w:r w:rsidR="00D74076">
              <w:rPr>
                <w:rFonts w:ascii="Arial Narrow" w:eastAsia="Times New Roman" w:hAnsi="Arial Narrow" w:cs="Calibri"/>
                <w:color w:val="212121"/>
              </w:rPr>
              <w:t>,</w:t>
            </w:r>
            <w:r w:rsidRPr="00BA308B">
              <w:rPr>
                <w:rFonts w:ascii="Arial Narrow" w:eastAsia="Times New Roman" w:hAnsi="Arial Narrow" w:cs="Calibri"/>
                <w:color w:val="212121"/>
              </w:rPr>
              <w:t xml:space="preserve"> an environment designed to motivate students to learn programming by producing music. We will cover fundamental programming concepts aligned with computer science curricula in the creative context of making our beats and songs.</w:t>
            </w:r>
          </w:p>
        </w:tc>
        <w:tc>
          <w:tcPr>
            <w:tcW w:w="3312" w:type="dxa"/>
            <w:shd w:val="clear" w:color="auto" w:fill="auto"/>
            <w:tcMar>
              <w:top w:w="100" w:type="dxa"/>
              <w:left w:w="100" w:type="dxa"/>
              <w:bottom w:w="100" w:type="dxa"/>
              <w:right w:w="100" w:type="dxa"/>
            </w:tcMar>
          </w:tcPr>
          <w:p w:rsidR="008254B5" w:rsidRDefault="00BA308B" w:rsidP="0068614A">
            <w:pPr>
              <w:widowControl w:val="0"/>
              <w:spacing w:line="240" w:lineRule="auto"/>
              <w:rPr>
                <w:rFonts w:ascii="Arial Narrow" w:eastAsia="Cambria" w:hAnsi="Arial Narrow" w:cs="Cambria"/>
                <w:color w:val="212121"/>
                <w:highlight w:val="white"/>
              </w:rPr>
            </w:pPr>
            <w:r w:rsidRPr="00BA308B">
              <w:rPr>
                <w:rFonts w:ascii="Arial Narrow" w:eastAsia="Cambria" w:hAnsi="Arial Narrow" w:cs="Cambria"/>
                <w:color w:val="212121"/>
                <w:highlight w:val="white"/>
              </w:rPr>
              <w:t>EDUC 560-0</w:t>
            </w:r>
            <w:r w:rsidR="00213A26">
              <w:rPr>
                <w:rFonts w:ascii="Arial Narrow" w:eastAsia="Cambria" w:hAnsi="Arial Narrow" w:cs="Cambria"/>
                <w:color w:val="212121"/>
                <w:highlight w:val="white"/>
              </w:rPr>
              <w:t>6</w:t>
            </w:r>
            <w:r w:rsidRPr="00BA308B">
              <w:rPr>
                <w:rFonts w:ascii="Arial Narrow" w:eastAsia="Cambria" w:hAnsi="Arial Narrow" w:cs="Cambria"/>
                <w:color w:val="212121"/>
                <w:highlight w:val="white"/>
              </w:rPr>
              <w:t xml:space="preserve">: </w:t>
            </w:r>
            <w:r w:rsidR="008E36D4" w:rsidRPr="00BA308B">
              <w:rPr>
                <w:rFonts w:ascii="Arial Narrow" w:eastAsia="Cambria" w:hAnsi="Arial Narrow" w:cs="Cambria"/>
                <w:color w:val="212121"/>
                <w:highlight w:val="white"/>
              </w:rPr>
              <w:t>Teaching Physics with Toys</w:t>
            </w:r>
          </w:p>
          <w:p w:rsidR="00860F97" w:rsidRPr="00BA308B" w:rsidRDefault="008254B5" w:rsidP="0068614A">
            <w:pPr>
              <w:widowControl w:val="0"/>
              <w:spacing w:line="240" w:lineRule="auto"/>
              <w:rPr>
                <w:rFonts w:ascii="Arial Narrow" w:eastAsia="Cambria" w:hAnsi="Arial Narrow" w:cs="Cambria"/>
                <w:color w:val="212121"/>
                <w:highlight w:val="white"/>
              </w:rPr>
            </w:pPr>
            <w:r>
              <w:rPr>
                <w:rFonts w:ascii="Arial Narrow" w:eastAsia="Cambria" w:hAnsi="Arial Narrow" w:cs="Cambria"/>
                <w:color w:val="212121"/>
                <w:highlight w:val="white"/>
              </w:rPr>
              <w:t>(Sh</w:t>
            </w:r>
            <w:r w:rsidR="008E36D4" w:rsidRPr="00BA308B">
              <w:rPr>
                <w:rFonts w:ascii="Arial Narrow" w:eastAsia="Cambria" w:hAnsi="Arial Narrow" w:cs="Cambria"/>
                <w:color w:val="212121"/>
                <w:highlight w:val="white"/>
              </w:rPr>
              <w:t xml:space="preserve">irley </w:t>
            </w:r>
            <w:proofErr w:type="spellStart"/>
            <w:r w:rsidR="008E36D4" w:rsidRPr="00BA308B">
              <w:rPr>
                <w:rFonts w:ascii="Arial Narrow" w:eastAsia="Cambria" w:hAnsi="Arial Narrow" w:cs="Cambria"/>
                <w:color w:val="212121"/>
                <w:highlight w:val="white"/>
              </w:rPr>
              <w:t>Verseman</w:t>
            </w:r>
            <w:proofErr w:type="spellEnd"/>
            <w:r>
              <w:rPr>
                <w:rFonts w:ascii="Arial Narrow" w:eastAsia="Cambria" w:hAnsi="Arial Narrow" w:cs="Cambria"/>
                <w:color w:val="212121"/>
                <w:highlight w:val="white"/>
              </w:rPr>
              <w:t>)</w:t>
            </w:r>
          </w:p>
          <w:p w:rsidR="00C07ADA" w:rsidRPr="00BA308B" w:rsidRDefault="00C07ADA" w:rsidP="0068614A">
            <w:pPr>
              <w:widowControl w:val="0"/>
              <w:spacing w:line="240" w:lineRule="auto"/>
              <w:rPr>
                <w:rFonts w:ascii="Arial Narrow" w:eastAsia="Cambria" w:hAnsi="Arial Narrow" w:cs="Cambria"/>
                <w:color w:val="212121"/>
                <w:highlight w:val="white"/>
              </w:rPr>
            </w:pPr>
          </w:p>
          <w:p w:rsidR="00C07ADA" w:rsidRPr="00BA308B" w:rsidRDefault="00C07ADA" w:rsidP="00BA308B">
            <w:pPr>
              <w:spacing w:line="240" w:lineRule="auto"/>
              <w:rPr>
                <w:rFonts w:ascii="Arial Narrow" w:hAnsi="Arial Narrow"/>
              </w:rPr>
            </w:pPr>
            <w:r w:rsidRPr="00BA308B">
              <w:rPr>
                <w:rFonts w:ascii="Arial Narrow" w:hAnsi="Arial Narrow"/>
              </w:rPr>
              <w:t xml:space="preserve">Have fun as you learn how to teach the principles of physics using toys you make.  We will use common, everyday objects to construct toys which when played with help students to better understand physics.  You will easily transfer everything we do to your students while providing a “make and take” experience for them. </w:t>
            </w:r>
          </w:p>
        </w:tc>
        <w:tc>
          <w:tcPr>
            <w:tcW w:w="3312" w:type="dxa"/>
            <w:shd w:val="clear" w:color="auto" w:fill="auto"/>
            <w:tcMar>
              <w:top w:w="100" w:type="dxa"/>
              <w:left w:w="100" w:type="dxa"/>
              <w:bottom w:w="100" w:type="dxa"/>
              <w:right w:w="100" w:type="dxa"/>
            </w:tcMar>
          </w:tcPr>
          <w:p w:rsidR="00860F97" w:rsidRPr="00BA308B" w:rsidRDefault="00BA308B" w:rsidP="0068614A">
            <w:pPr>
              <w:widowControl w:val="0"/>
              <w:spacing w:line="240" w:lineRule="auto"/>
              <w:rPr>
                <w:rFonts w:ascii="Arial Narrow" w:eastAsia="Cambria" w:hAnsi="Arial Narrow" w:cs="Cambria"/>
                <w:color w:val="212121"/>
                <w:highlight w:val="white"/>
              </w:rPr>
            </w:pPr>
            <w:r w:rsidRPr="00BA308B">
              <w:rPr>
                <w:rFonts w:ascii="Arial Narrow" w:eastAsia="Cambria" w:hAnsi="Arial Narrow" w:cs="Cambria"/>
                <w:color w:val="212121"/>
                <w:highlight w:val="white"/>
              </w:rPr>
              <w:t xml:space="preserve">EDUC 560-08: </w:t>
            </w:r>
            <w:r w:rsidR="00585EF9" w:rsidRPr="00BA308B">
              <w:rPr>
                <w:rFonts w:ascii="Arial Narrow" w:eastAsia="Cambria" w:hAnsi="Arial Narrow" w:cs="Cambria"/>
                <w:color w:val="212121"/>
                <w:highlight w:val="white"/>
              </w:rPr>
              <w:t xml:space="preserve">Automata with Circuitry </w:t>
            </w:r>
          </w:p>
          <w:p w:rsidR="00860F97" w:rsidRPr="00BA308B" w:rsidRDefault="008254B5" w:rsidP="0068614A">
            <w:pPr>
              <w:widowControl w:val="0"/>
              <w:spacing w:line="240" w:lineRule="auto"/>
              <w:rPr>
                <w:rFonts w:ascii="Arial Narrow" w:eastAsia="Cambria" w:hAnsi="Arial Narrow" w:cs="Cambria"/>
                <w:color w:val="212121"/>
                <w:highlight w:val="white"/>
              </w:rPr>
            </w:pPr>
            <w:r>
              <w:rPr>
                <w:rFonts w:ascii="Arial Narrow" w:eastAsia="Cambria" w:hAnsi="Arial Narrow" w:cs="Cambria"/>
                <w:color w:val="212121"/>
                <w:highlight w:val="white"/>
              </w:rPr>
              <w:t>(</w:t>
            </w:r>
            <w:r w:rsidR="00585EF9" w:rsidRPr="00BA308B">
              <w:rPr>
                <w:rFonts w:ascii="Arial Narrow" w:eastAsia="Cambria" w:hAnsi="Arial Narrow" w:cs="Cambria"/>
                <w:color w:val="212121"/>
                <w:highlight w:val="white"/>
              </w:rPr>
              <w:t>Mike</w:t>
            </w:r>
            <w:r>
              <w:rPr>
                <w:rFonts w:ascii="Arial Narrow" w:eastAsia="Cambria" w:hAnsi="Arial Narrow" w:cs="Cambria"/>
                <w:color w:val="212121"/>
                <w:highlight w:val="white"/>
              </w:rPr>
              <w:t xml:space="preserve"> Beck)</w:t>
            </w:r>
          </w:p>
          <w:p w:rsidR="00C07ADA" w:rsidRPr="00BA308B" w:rsidRDefault="00C07ADA" w:rsidP="0068614A">
            <w:pPr>
              <w:widowControl w:val="0"/>
              <w:spacing w:line="240" w:lineRule="auto"/>
              <w:rPr>
                <w:rFonts w:ascii="Arial Narrow" w:eastAsia="Cambria" w:hAnsi="Arial Narrow" w:cs="Cambria"/>
                <w:color w:val="212121"/>
                <w:highlight w:val="white"/>
              </w:rPr>
            </w:pPr>
          </w:p>
          <w:p w:rsidR="00C07ADA" w:rsidRPr="00BA308B" w:rsidRDefault="00C07ADA" w:rsidP="00034964">
            <w:pPr>
              <w:spacing w:line="240" w:lineRule="auto"/>
              <w:rPr>
                <w:rFonts w:ascii="Arial Narrow" w:eastAsia="Cambria" w:hAnsi="Arial Narrow" w:cs="Cambria"/>
                <w:color w:val="212121"/>
                <w:highlight w:val="white"/>
              </w:rPr>
            </w:pPr>
            <w:proofErr w:type="gramStart"/>
            <w:r w:rsidRPr="00BA308B">
              <w:rPr>
                <w:rFonts w:ascii="Arial Narrow" w:hAnsi="Arial Narrow" w:cs="Segoe UI"/>
                <w:color w:val="212121"/>
                <w:shd w:val="clear" w:color="auto" w:fill="FFFFFF"/>
              </w:rPr>
              <w:t>Automata</w:t>
            </w:r>
            <w:r w:rsidR="00034964">
              <w:rPr>
                <w:rFonts w:ascii="Arial Narrow" w:hAnsi="Arial Narrow" w:cs="Segoe UI"/>
                <w:color w:val="212121"/>
                <w:shd w:val="clear" w:color="auto" w:fill="FFFFFF"/>
              </w:rPr>
              <w:t xml:space="preserve"> </w:t>
            </w:r>
            <w:bookmarkStart w:id="0" w:name="_GoBack"/>
            <w:bookmarkEnd w:id="0"/>
            <w:r w:rsidRPr="00BA308B">
              <w:rPr>
                <w:rFonts w:ascii="Arial Narrow" w:hAnsi="Arial Narrow" w:cs="Segoe UI"/>
                <w:color w:val="212121"/>
                <w:shd w:val="clear" w:color="auto" w:fill="FFFFFF"/>
              </w:rPr>
              <w:t>is</w:t>
            </w:r>
            <w:proofErr w:type="gramEnd"/>
            <w:r w:rsidRPr="00BA308B">
              <w:rPr>
                <w:rFonts w:ascii="Arial Narrow" w:hAnsi="Arial Narrow" w:cs="Segoe UI"/>
                <w:color w:val="212121"/>
                <w:shd w:val="clear" w:color="auto" w:fill="FFFFFF"/>
              </w:rPr>
              <w:t xml:space="preserve"> a way to create small mechanical sculptures using ordinary</w:t>
            </w:r>
            <w:r w:rsidR="0026749A" w:rsidRPr="00BA308B">
              <w:rPr>
                <w:rFonts w:ascii="Arial Narrow" w:hAnsi="Arial Narrow" w:cs="Segoe UI"/>
                <w:color w:val="212121"/>
                <w:shd w:val="clear" w:color="auto" w:fill="FFFFFF"/>
              </w:rPr>
              <w:t xml:space="preserve"> materials.  Wheels, cams, cranks, gears, and linkages get </w:t>
            </w:r>
            <w:r w:rsidRPr="00BA308B">
              <w:rPr>
                <w:rFonts w:ascii="Arial Narrow" w:hAnsi="Arial Narrow" w:cs="Segoe UI"/>
                <w:color w:val="212121"/>
                <w:shd w:val="clear" w:color="auto" w:fill="FFFFFF"/>
              </w:rPr>
              <w:t>things moving and provide a medium through which a snippet of a story or idea can be shared.  This is a fast paced class and will focus on an introduction into basic tools for teaching electrical concepts through art.</w:t>
            </w:r>
          </w:p>
        </w:tc>
      </w:tr>
    </w:tbl>
    <w:p w:rsidR="00860F97" w:rsidRPr="00BA308B" w:rsidRDefault="00E56F5E" w:rsidP="0068614A">
      <w:pPr>
        <w:spacing w:line="240" w:lineRule="auto"/>
        <w:ind w:firstLine="720"/>
        <w:rPr>
          <w:rFonts w:ascii="Arial Narrow" w:eastAsia="Cambria" w:hAnsi="Arial Narrow" w:cs="Cambria"/>
          <w:b/>
        </w:rPr>
      </w:pPr>
      <w:r w:rsidRPr="00BA308B">
        <w:rPr>
          <w:rFonts w:ascii="Arial Narrow" w:eastAsia="Cambria" w:hAnsi="Arial Narrow" w:cs="Cambria"/>
          <w:b/>
        </w:rPr>
        <w:t xml:space="preserve">June 25-28, 9:30-12:40 EDUC 549: STEM Capstone KERN 1112 </w:t>
      </w:r>
      <w:r w:rsidRPr="00BA308B">
        <w:rPr>
          <w:rFonts w:ascii="Arial Narrow" w:eastAsia="Cambria" w:hAnsi="Arial Narrow" w:cs="Cambria"/>
        </w:rPr>
        <w:t>(</w:t>
      </w:r>
      <w:r w:rsidR="00D74076">
        <w:rPr>
          <w:rFonts w:ascii="Arial Narrow" w:eastAsia="Cambria" w:hAnsi="Arial Narrow" w:cs="Cambria"/>
        </w:rPr>
        <w:t xml:space="preserve">Michelle </w:t>
      </w:r>
      <w:r w:rsidRPr="00BA308B">
        <w:rPr>
          <w:rFonts w:ascii="Arial Narrow" w:eastAsia="Cambria" w:hAnsi="Arial Narrow" w:cs="Cambria"/>
        </w:rPr>
        <w:t>Schoeck)</w:t>
      </w:r>
    </w:p>
    <w:sectPr w:rsidR="00860F97" w:rsidRPr="00BA308B" w:rsidSect="00655B29">
      <w:pgSz w:w="15840" w:h="12240"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860F97"/>
    <w:rsid w:val="00034964"/>
    <w:rsid w:val="00213A26"/>
    <w:rsid w:val="0026749A"/>
    <w:rsid w:val="002D385E"/>
    <w:rsid w:val="00464649"/>
    <w:rsid w:val="00471FCB"/>
    <w:rsid w:val="00585EF9"/>
    <w:rsid w:val="00596797"/>
    <w:rsid w:val="00606CE4"/>
    <w:rsid w:val="00655B29"/>
    <w:rsid w:val="0068614A"/>
    <w:rsid w:val="008254B5"/>
    <w:rsid w:val="00860F97"/>
    <w:rsid w:val="00871C0B"/>
    <w:rsid w:val="008A3598"/>
    <w:rsid w:val="008D0E7C"/>
    <w:rsid w:val="008E36D4"/>
    <w:rsid w:val="00901F23"/>
    <w:rsid w:val="00A60A5E"/>
    <w:rsid w:val="00BA308B"/>
    <w:rsid w:val="00C07ADA"/>
    <w:rsid w:val="00D31F9A"/>
    <w:rsid w:val="00D74076"/>
    <w:rsid w:val="00DE03DD"/>
    <w:rsid w:val="00E5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5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18</cp:revision>
  <dcterms:created xsi:type="dcterms:W3CDTF">2017-10-10T14:12:00Z</dcterms:created>
  <dcterms:modified xsi:type="dcterms:W3CDTF">2017-11-13T13:50:00Z</dcterms:modified>
</cp:coreProperties>
</file>